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E298C" w14:textId="77777777" w:rsidR="004833A7" w:rsidRPr="004833A7" w:rsidRDefault="004833A7" w:rsidP="004833A7"/>
    <w:p w14:paraId="5EFCA6E4" w14:textId="77777777" w:rsidR="004833A7" w:rsidRPr="004833A7" w:rsidRDefault="004833A7" w:rsidP="004833A7">
      <w:pPr>
        <w:jc w:val="right"/>
      </w:pPr>
      <w:r w:rsidRPr="004833A7">
        <w:t xml:space="preserve"> </w:t>
      </w:r>
      <w:r w:rsidRPr="004833A7">
        <w:rPr>
          <w:b/>
          <w:bCs/>
        </w:rPr>
        <w:t xml:space="preserve">Sample RESOLUTION DESIGNATING HOUSING ALLOWANCE FOR THE PASTOR </w:t>
      </w:r>
    </w:p>
    <w:p w14:paraId="1D9B5A2A" w14:textId="77777777" w:rsidR="004833A7" w:rsidRPr="004833A7" w:rsidRDefault="004833A7" w:rsidP="004833A7">
      <w:proofErr w:type="gramStart"/>
      <w:r w:rsidRPr="004833A7">
        <w:t>Whereas,</w:t>
      </w:r>
      <w:proofErr w:type="gramEnd"/>
      <w:r w:rsidRPr="004833A7">
        <w:t xml:space="preserve"> the Internal Revenue Code allows a minister to exclude from gross income a church-designated housing allowance to the extent permitted by law; and </w:t>
      </w:r>
    </w:p>
    <w:p w14:paraId="6BDEAEDC" w14:textId="77777777" w:rsidR="004833A7" w:rsidRPr="004833A7" w:rsidRDefault="004833A7" w:rsidP="004833A7">
      <w:r w:rsidRPr="004833A7">
        <w:t xml:space="preserve">Whereas, </w:t>
      </w:r>
      <w:r w:rsidRPr="004833A7">
        <w:rPr>
          <w:b/>
          <w:bCs/>
        </w:rPr>
        <w:t xml:space="preserve">26 U.S.C. §107(2) </w:t>
      </w:r>
      <w:r w:rsidRPr="004833A7">
        <w:t xml:space="preserve">provides that </w:t>
      </w:r>
      <w:r w:rsidRPr="004833A7">
        <w:rPr>
          <w:i/>
          <w:iCs/>
        </w:rPr>
        <w:t xml:space="preserve">“the rental allowance paid to a minister of the gospel as part of his compensation, to the extent used by him to rent or provide a home and to the extent such allowance does not exceed the fair rental value of the home (including furnishings and appurtenances such as a garage) plus the cost of utilities,” </w:t>
      </w:r>
      <w:r w:rsidRPr="004833A7">
        <w:t xml:space="preserve">shall be excluded from taxable income; and </w:t>
      </w:r>
    </w:p>
    <w:p w14:paraId="58E71133" w14:textId="77777777" w:rsidR="004833A7" w:rsidRPr="004833A7" w:rsidRDefault="004833A7" w:rsidP="004833A7">
      <w:proofErr w:type="gramStart"/>
      <w:r w:rsidRPr="004833A7">
        <w:t>Whereas,</w:t>
      </w:r>
      <w:proofErr w:type="gramEnd"/>
      <w:r w:rsidRPr="004833A7">
        <w:t xml:space="preserve"> the IRS further instructs in </w:t>
      </w:r>
      <w:r w:rsidRPr="004833A7">
        <w:rPr>
          <w:b/>
          <w:bCs/>
        </w:rPr>
        <w:t xml:space="preserve">IRS Publication 517 </w:t>
      </w:r>
      <w:r w:rsidRPr="004833A7">
        <w:t xml:space="preserve">that the housing allowance must be </w:t>
      </w:r>
      <w:r w:rsidRPr="004833A7">
        <w:rPr>
          <w:b/>
          <w:bCs/>
        </w:rPr>
        <w:t xml:space="preserve">officially designated in advance of payment </w:t>
      </w:r>
      <w:r w:rsidRPr="004833A7">
        <w:t xml:space="preserve">and recorded in the minutes of </w:t>
      </w:r>
      <w:proofErr w:type="gramStart"/>
      <w:r w:rsidRPr="004833A7">
        <w:t>the employing</w:t>
      </w:r>
      <w:proofErr w:type="gramEnd"/>
      <w:r w:rsidRPr="004833A7">
        <w:t xml:space="preserve"> church or organization; therefore </w:t>
      </w:r>
    </w:p>
    <w:p w14:paraId="338BC54B" w14:textId="77777777" w:rsidR="004833A7" w:rsidRPr="004833A7" w:rsidRDefault="004833A7" w:rsidP="004833A7">
      <w:r w:rsidRPr="004833A7">
        <w:rPr>
          <w:b/>
          <w:bCs/>
        </w:rPr>
        <w:t xml:space="preserve">Be it </w:t>
      </w:r>
      <w:proofErr w:type="gramStart"/>
      <w:r w:rsidRPr="004833A7">
        <w:rPr>
          <w:b/>
          <w:bCs/>
        </w:rPr>
        <w:t>resolved</w:t>
      </w:r>
      <w:r w:rsidRPr="004833A7">
        <w:t>,</w:t>
      </w:r>
      <w:proofErr w:type="gramEnd"/>
      <w:r w:rsidRPr="004833A7">
        <w:t xml:space="preserve"> that the church hereby designates </w:t>
      </w:r>
      <w:r w:rsidRPr="004833A7">
        <w:rPr>
          <w:b/>
          <w:bCs/>
        </w:rPr>
        <w:t xml:space="preserve">$__________ </w:t>
      </w:r>
      <w:r w:rsidRPr="004833A7">
        <w:t xml:space="preserve">of the pastor’s compensation package as a </w:t>
      </w:r>
      <w:r w:rsidRPr="004833A7">
        <w:rPr>
          <w:b/>
          <w:bCs/>
        </w:rPr>
        <w:t xml:space="preserve">housing allowance </w:t>
      </w:r>
      <w:r w:rsidRPr="004833A7">
        <w:t xml:space="preserve">within the meaning of 26 U.S.C. §107, effective January 1st ____________, and continuing unless modified by further church action; and </w:t>
      </w:r>
    </w:p>
    <w:p w14:paraId="141C9A14" w14:textId="77777777" w:rsidR="004833A7" w:rsidRPr="004833A7" w:rsidRDefault="004833A7" w:rsidP="004833A7">
      <w:r w:rsidRPr="004833A7">
        <w:rPr>
          <w:b/>
          <w:bCs/>
        </w:rPr>
        <w:t xml:space="preserve">Be it </w:t>
      </w:r>
      <w:proofErr w:type="gramStart"/>
      <w:r w:rsidRPr="004833A7">
        <w:rPr>
          <w:b/>
          <w:bCs/>
        </w:rPr>
        <w:t>further resolved</w:t>
      </w:r>
      <w:r w:rsidRPr="004833A7">
        <w:t>,</w:t>
      </w:r>
      <w:proofErr w:type="gramEnd"/>
      <w:r w:rsidRPr="004833A7">
        <w:t xml:space="preserve"> that the church secretary shall record this action in the official minutes of the church, and a copy shall be provided to the pastor for personal records and tax preparation. </w:t>
      </w:r>
    </w:p>
    <w:p w14:paraId="5E1727CD" w14:textId="77777777" w:rsidR="004833A7" w:rsidRDefault="004833A7" w:rsidP="004833A7">
      <w:r w:rsidRPr="004833A7">
        <w:t xml:space="preserve">Adopted this _____ day of _______________, _____, </w:t>
      </w:r>
    </w:p>
    <w:p w14:paraId="284F9DDA" w14:textId="395EC3C2" w:rsidR="004833A7" w:rsidRPr="004833A7" w:rsidRDefault="004833A7" w:rsidP="004833A7">
      <w:r w:rsidRPr="004833A7">
        <w:t xml:space="preserve">by ______________________________ Church. </w:t>
      </w:r>
    </w:p>
    <w:p w14:paraId="2D52D349" w14:textId="77777777" w:rsidR="004833A7" w:rsidRDefault="004833A7" w:rsidP="004833A7"/>
    <w:p w14:paraId="22B454DE" w14:textId="0388AC9E" w:rsidR="004833A7" w:rsidRDefault="004833A7" w:rsidP="004833A7">
      <w:r w:rsidRPr="004833A7">
        <w:t xml:space="preserve">__________________________________________ </w:t>
      </w:r>
    </w:p>
    <w:p w14:paraId="5E133C37" w14:textId="070D4247" w:rsidR="004833A7" w:rsidRDefault="004833A7" w:rsidP="004833A7">
      <w:r w:rsidRPr="004833A7">
        <w:t>Signature Church Conference Secretary</w:t>
      </w:r>
    </w:p>
    <w:sectPr w:rsidR="004833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A7"/>
    <w:rsid w:val="00426014"/>
    <w:rsid w:val="0048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5820A"/>
  <w15:chartTrackingRefBased/>
  <w15:docId w15:val="{D900AF3C-FD90-42E3-B0D6-03441194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3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3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3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3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3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3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3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3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3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3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3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3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3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3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3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3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3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3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3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3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33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3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33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3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3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3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Use Me</dc:creator>
  <cp:keywords/>
  <dc:description/>
  <cp:lastModifiedBy>Mark Use Me</cp:lastModifiedBy>
  <cp:revision>1</cp:revision>
  <dcterms:created xsi:type="dcterms:W3CDTF">2026-08-19T18:55:00Z</dcterms:created>
  <dcterms:modified xsi:type="dcterms:W3CDTF">2026-08-19T18:56:00Z</dcterms:modified>
</cp:coreProperties>
</file>